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0" w:right="0" w:firstLine="0"/>
        <w:jc w:val="center"/>
        <w:rPr>
          <w:rFonts w:ascii="Comfortaa" w:cs="Comfortaa" w:eastAsia="Comfortaa" w:hAnsi="Comfortaa"/>
          <w:b w:val="1"/>
          <w:sz w:val="44"/>
          <w:szCs w:val="44"/>
        </w:rPr>
      </w:pPr>
      <w:r w:rsidDel="00000000" w:rsidR="00000000" w:rsidRPr="00000000">
        <w:rPr>
          <w:rFonts w:ascii="Comfortaa" w:cs="Comfortaa" w:eastAsia="Comfortaa" w:hAnsi="Comfortaa"/>
          <w:b w:val="1"/>
          <w:sz w:val="44"/>
          <w:szCs w:val="44"/>
          <w:rtl w:val="0"/>
        </w:rPr>
        <w:t xml:space="preserve">Washington Elementary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0" w:right="0" w:firstLine="0"/>
        <w:jc w:val="center"/>
        <w:rPr>
          <w:rFonts w:ascii="Comfortaa" w:cs="Comfortaa" w:eastAsia="Comfortaa" w:hAnsi="Comfortaa"/>
          <w:b w:val="1"/>
          <w:sz w:val="44"/>
          <w:szCs w:val="44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sz w:val="44"/>
          <w:szCs w:val="44"/>
          <w:rtl w:val="0"/>
        </w:rPr>
        <w:t xml:space="preserve">ECSE Supply List 2024-2025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0" w:right="0" w:firstLine="0"/>
        <w:jc w:val="center"/>
        <w:rPr>
          <w:rFonts w:ascii="Comfortaa" w:cs="Comfortaa" w:eastAsia="Comfortaa" w:hAnsi="Comfortaa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All supplies can be turned in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at open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house.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spacing w:line="240" w:lineRule="auto"/>
        <w:ind w:left="720" w:right="136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Full size backpack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line="240" w:lineRule="auto"/>
        <w:ind w:left="720" w:right="136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2 Sets of clothing-one for warm weather and the other for cold (to be left at school). Please include shirts, bottoms, underwear, and socks. Please place each set in a gallon ziploc. Mark outside of ziploc and all clothing with your child’s name.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line="240" w:lineRule="auto"/>
        <w:ind w:left="720" w:right="136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Diapers/Pull Ups and wipes (if needed)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Disinfectant wipes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Playdough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Hand Sanitizer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Ziploc bags: snack, sandwich, quart, or gallon size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Pasta (macaroni, spiral, small shells or bowtie) 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720" w:firstLine="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or dry beans used in the Sensory Table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Stickers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right="1360" w:hanging="36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Kleenex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720" w:firstLine="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0" w:firstLine="0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both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Physical Education: Tennis Shoes 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both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Art: old shirt labeled with their name (this shirt should fit over their school clothes), an 8 oz. bottle of Elmer’s liquid glue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right="1360"/>
        <w:jc w:val="both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STEM Request: Hand Sanitizer and Disinfectant wipes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right="136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Music Request: Kleenex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